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88" w:rsidRDefault="00FC063D" w:rsidP="00FC063D">
      <w:pPr>
        <w:jc w:val="center"/>
        <w:rPr>
          <w:rFonts w:ascii="Century" w:hAnsi="Century"/>
          <w:sz w:val="28"/>
          <w:szCs w:val="28"/>
        </w:rPr>
      </w:pPr>
      <w:r w:rsidRPr="00FC063D">
        <w:rPr>
          <w:rFonts w:ascii="Century" w:hAnsi="Century"/>
          <w:sz w:val="28"/>
          <w:szCs w:val="28"/>
        </w:rPr>
        <w:t>ΑΝΑΚΟΙΝΩΣΗ</w:t>
      </w:r>
    </w:p>
    <w:p w:rsidR="00FC063D" w:rsidRDefault="00FC063D" w:rsidP="00FC063D">
      <w:pPr>
        <w:rPr>
          <w:rFonts w:ascii="Century" w:hAnsi="Century"/>
          <w:sz w:val="28"/>
          <w:szCs w:val="28"/>
        </w:rPr>
      </w:pPr>
      <w:r>
        <w:rPr>
          <w:rFonts w:ascii="Century" w:hAnsi="Century"/>
          <w:sz w:val="28"/>
          <w:szCs w:val="28"/>
        </w:rPr>
        <w:t>ΤΟΠΙΚΗ ΑΡΜΟΔΙΟΤΗΤΑ ΠΕΡΙΦΕΡΕΙΑΚΗΣ ΕΔΡΑΣ ΝΑΞΟΥ</w:t>
      </w:r>
    </w:p>
    <w:p w:rsidR="00FC063D" w:rsidRDefault="00FC063D" w:rsidP="00FC063D">
      <w:pPr>
        <w:rPr>
          <w:rFonts w:ascii="Century" w:hAnsi="Century"/>
          <w:sz w:val="28"/>
          <w:szCs w:val="28"/>
        </w:rPr>
      </w:pPr>
      <w:r>
        <w:rPr>
          <w:rFonts w:ascii="Century" w:hAnsi="Century"/>
          <w:sz w:val="28"/>
          <w:szCs w:val="28"/>
        </w:rPr>
        <w:t xml:space="preserve">                        ----------------------------------------------------  </w:t>
      </w:r>
    </w:p>
    <w:p w:rsidR="00FC063D" w:rsidRDefault="00FC063D" w:rsidP="00FC063D">
      <w:pPr>
        <w:jc w:val="both"/>
        <w:rPr>
          <w:rFonts w:ascii="Century" w:hAnsi="Century"/>
          <w:sz w:val="28"/>
          <w:szCs w:val="28"/>
        </w:rPr>
      </w:pPr>
      <w:r>
        <w:rPr>
          <w:rFonts w:ascii="Century" w:hAnsi="Century"/>
          <w:sz w:val="28"/>
          <w:szCs w:val="28"/>
        </w:rPr>
        <w:t xml:space="preserve">Με τη διάταξη του άρθρου 25 του Ν. 5232 (ΦΕΚ Α 163 /22.9.2025), όπως ακολουθεί, τροποποιείται η παρ.1 </w:t>
      </w:r>
      <w:proofErr w:type="spellStart"/>
      <w:r>
        <w:rPr>
          <w:rFonts w:ascii="Century" w:hAnsi="Century"/>
          <w:sz w:val="28"/>
          <w:szCs w:val="28"/>
        </w:rPr>
        <w:t>περ</w:t>
      </w:r>
      <w:proofErr w:type="spellEnd"/>
      <w:r>
        <w:rPr>
          <w:rFonts w:ascii="Century" w:hAnsi="Century"/>
          <w:sz w:val="28"/>
          <w:szCs w:val="28"/>
        </w:rPr>
        <w:t xml:space="preserve">. λα του άρθρου 6 του Ν. 5108/2024, και στην περιφέρεια του Πρωτοδικείου Νάξου, εμπίπτει ο Δήμος </w:t>
      </w:r>
      <w:proofErr w:type="spellStart"/>
      <w:r>
        <w:rPr>
          <w:rFonts w:ascii="Century" w:hAnsi="Century"/>
          <w:sz w:val="28"/>
          <w:szCs w:val="28"/>
        </w:rPr>
        <w:t>Ιητών</w:t>
      </w:r>
      <w:proofErr w:type="spellEnd"/>
      <w:r>
        <w:rPr>
          <w:rFonts w:ascii="Century" w:hAnsi="Century"/>
          <w:sz w:val="28"/>
          <w:szCs w:val="28"/>
        </w:rPr>
        <w:t>.</w:t>
      </w:r>
    </w:p>
    <w:p w:rsidR="00FC063D" w:rsidRPr="00FC063D" w:rsidRDefault="00FC063D" w:rsidP="00FC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color w:val="000000"/>
          <w:sz w:val="27"/>
          <w:szCs w:val="27"/>
          <w:u w:val="single"/>
          <w:lang w:eastAsia="el-GR"/>
        </w:rPr>
      </w:pPr>
      <w:r w:rsidRPr="00FC063D">
        <w:rPr>
          <w:rFonts w:ascii="Verdana" w:eastAsia="Times New Roman" w:hAnsi="Verdana" w:cs="Courier New"/>
          <w:b/>
          <w:color w:val="000000"/>
          <w:sz w:val="27"/>
          <w:szCs w:val="27"/>
          <w:u w:val="single"/>
          <w:lang w:eastAsia="el-GR"/>
        </w:rPr>
        <w:t>Άρθρο 25</w:t>
      </w:r>
    </w:p>
    <w:p w:rsidR="00FC063D" w:rsidRPr="00FC063D" w:rsidRDefault="00FC063D" w:rsidP="00FC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color w:val="000000"/>
          <w:u w:val="single"/>
          <w:lang w:eastAsia="el-GR"/>
        </w:rPr>
      </w:pPr>
      <w:r w:rsidRPr="00FC063D">
        <w:rPr>
          <w:rFonts w:ascii="Verdana" w:eastAsia="Times New Roman" w:hAnsi="Verdana" w:cs="Courier New"/>
          <w:b/>
          <w:color w:val="000000"/>
          <w:u w:val="single"/>
          <w:lang w:eastAsia="el-GR"/>
        </w:rPr>
        <w:t>Τοπική αρμοδιότητα περιφερειακής έδρας Νάξου -</w:t>
      </w:r>
    </w:p>
    <w:p w:rsidR="00FC063D" w:rsidRPr="00FC063D" w:rsidRDefault="00FC063D" w:rsidP="00FC0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entury" w:hAnsi="Century"/>
        </w:rPr>
      </w:pPr>
      <w:r w:rsidRPr="00FC063D">
        <w:rPr>
          <w:rFonts w:ascii="Verdana" w:eastAsia="Times New Roman" w:hAnsi="Verdana" w:cs="Courier New"/>
          <w:color w:val="000000"/>
          <w:lang w:eastAsia="el-GR"/>
        </w:rPr>
        <w:t xml:space="preserve"> Τροποποίηση άρθρου 6 ν. </w:t>
      </w:r>
      <w:hyperlink r:id="rId4" w:history="1">
        <w:r w:rsidRPr="00FC063D">
          <w:rPr>
            <w:rFonts w:ascii="Verdana" w:eastAsia="Times New Roman" w:hAnsi="Verdana" w:cs="Courier New"/>
            <w:b/>
            <w:bCs/>
            <w:color w:val="0062B7"/>
            <w:lang w:eastAsia="el-GR"/>
          </w:rPr>
          <w:t>5108/2024</w:t>
        </w:r>
      </w:hyperlink>
      <w:r w:rsidRPr="00FC063D">
        <w:t xml:space="preserve">. </w:t>
      </w:r>
      <w:r w:rsidRPr="00FC063D">
        <w:rPr>
          <w:rFonts w:ascii="Verdana" w:eastAsia="Times New Roman" w:hAnsi="Verdana" w:cs="Courier New"/>
          <w:color w:val="000000"/>
          <w:lang w:eastAsia="el-GR"/>
        </w:rPr>
        <w:t xml:space="preserve"> Στο τέταρτο εδάφιο της </w:t>
      </w:r>
      <w:proofErr w:type="spellStart"/>
      <w:r w:rsidRPr="00FC063D">
        <w:rPr>
          <w:rFonts w:ascii="Verdana" w:eastAsia="Times New Roman" w:hAnsi="Verdana" w:cs="Courier New"/>
          <w:color w:val="000000"/>
          <w:lang w:eastAsia="el-GR"/>
        </w:rPr>
        <w:t>περ</w:t>
      </w:r>
      <w:proofErr w:type="spellEnd"/>
      <w:r w:rsidRPr="00FC063D">
        <w:rPr>
          <w:rFonts w:ascii="Verdana" w:eastAsia="Times New Roman" w:hAnsi="Verdana" w:cs="Courier New"/>
          <w:color w:val="000000"/>
          <w:lang w:eastAsia="el-GR"/>
        </w:rPr>
        <w:t xml:space="preserve">. λα) της παρ. 1 του </w:t>
      </w:r>
      <w:hyperlink r:id="rId5" w:history="1">
        <w:r w:rsidRPr="00FC063D">
          <w:rPr>
            <w:rFonts w:ascii="Verdana" w:eastAsia="Times New Roman" w:hAnsi="Verdana" w:cs="Courier New"/>
            <w:b/>
            <w:bCs/>
            <w:color w:val="0062B7"/>
            <w:lang w:eastAsia="el-GR"/>
          </w:rPr>
          <w:t>άρθρου 6</w:t>
        </w:r>
      </w:hyperlink>
      <w:r w:rsidRPr="00FC063D">
        <w:rPr>
          <w:rFonts w:ascii="Verdana" w:eastAsia="Times New Roman" w:hAnsi="Verdana" w:cs="Courier New"/>
          <w:color w:val="000000"/>
          <w:lang w:eastAsia="el-GR"/>
        </w:rPr>
        <w:t xml:space="preserve"> του ν. </w:t>
      </w:r>
      <w:hyperlink r:id="rId6" w:history="1">
        <w:r w:rsidRPr="00FC063D">
          <w:rPr>
            <w:rFonts w:ascii="Verdana" w:eastAsia="Times New Roman" w:hAnsi="Verdana" w:cs="Courier New"/>
            <w:b/>
            <w:bCs/>
            <w:color w:val="0062B7"/>
            <w:lang w:eastAsia="el-GR"/>
          </w:rPr>
          <w:t>5108/2024</w:t>
        </w:r>
      </w:hyperlink>
      <w:r w:rsidRPr="00FC063D">
        <w:rPr>
          <w:rFonts w:ascii="Verdana" w:eastAsia="Times New Roman" w:hAnsi="Verdana" w:cs="Courier New"/>
          <w:color w:val="000000"/>
          <w:lang w:eastAsia="el-GR"/>
        </w:rPr>
        <w:t xml:space="preserve"> (</w:t>
      </w:r>
      <w:hyperlink r:id="rId7" w:history="1">
        <w:r w:rsidRPr="00FC063D">
          <w:rPr>
            <w:rFonts w:ascii="Verdana" w:eastAsia="Times New Roman" w:hAnsi="Verdana" w:cs="Courier New"/>
            <w:b/>
            <w:bCs/>
            <w:color w:val="0062B7"/>
            <w:lang w:eastAsia="el-GR"/>
          </w:rPr>
          <w:t>Α` 65</w:t>
        </w:r>
      </w:hyperlink>
      <w:r w:rsidRPr="00FC063D">
        <w:rPr>
          <w:rFonts w:ascii="Verdana" w:eastAsia="Times New Roman" w:hAnsi="Verdana" w:cs="Courier New"/>
          <w:color w:val="000000"/>
          <w:lang w:eastAsia="el-GR"/>
        </w:rPr>
        <w:t>), περί της αναδιάρθρωσης και του καθορισμού της κατά τόπον αρμοδιότητας των πολιτικών και ποινικών δικαστηρίων, μετά από τη λέξη «Ανάφης,» διαγράφεται η λέξη «</w:t>
      </w:r>
      <w:proofErr w:type="spellStart"/>
      <w:r w:rsidRPr="00FC063D">
        <w:rPr>
          <w:rFonts w:ascii="Verdana" w:eastAsia="Times New Roman" w:hAnsi="Verdana" w:cs="Courier New"/>
          <w:color w:val="000000"/>
          <w:lang w:eastAsia="el-GR"/>
        </w:rPr>
        <w:t>Ιητών</w:t>
      </w:r>
      <w:proofErr w:type="spellEnd"/>
      <w:r w:rsidRPr="00FC063D">
        <w:rPr>
          <w:rFonts w:ascii="Verdana" w:eastAsia="Times New Roman" w:hAnsi="Verdana" w:cs="Courier New"/>
          <w:color w:val="000000"/>
          <w:lang w:eastAsia="el-GR"/>
        </w:rPr>
        <w:t xml:space="preserve">,» και η </w:t>
      </w:r>
      <w:proofErr w:type="spellStart"/>
      <w:r w:rsidRPr="00FC063D">
        <w:rPr>
          <w:rFonts w:ascii="Verdana" w:eastAsia="Times New Roman" w:hAnsi="Verdana" w:cs="Courier New"/>
          <w:color w:val="000000"/>
          <w:lang w:eastAsia="el-GR"/>
        </w:rPr>
        <w:t>περ</w:t>
      </w:r>
      <w:proofErr w:type="spellEnd"/>
      <w:r w:rsidRPr="00FC063D">
        <w:rPr>
          <w:rFonts w:ascii="Verdana" w:eastAsia="Times New Roman" w:hAnsi="Verdana" w:cs="Courier New"/>
          <w:color w:val="000000"/>
          <w:lang w:eastAsia="el-GR"/>
        </w:rPr>
        <w:t>. λα) διαμορφώνεται ως εξής: «λα) Στις Περιφερειακές Ενότητες Νάξου και Θήρας (πρώην Νομός Κυκλάδων) διατηρούνται το Πρωτοδικείο Νάξου, ως έδρα πρωτοδικείου και η Εισαγγελία Πρωτοδικών, με έδρα τη Νάξο. Στην περιφέρεια του Πρωτοδικείου Νάξου εμπίπτουν οι Δήμοι των Περιφερειακών Ενοτήτων Νάξου και Θήρας. Τα Ειρηνοδικεία Νάξου και Θήρας καταργούνται. Ως περιφερειακή έδρα του Πρωτοδικείου Νάξου ορίζεται η Θήρα, στην κατά τόπον αρμοδιότητα της οποίας εμπίπτουν οι Δήμοι Θήρας, Ανάφης, Σικίνου και Φολέγανδρου.</w:t>
      </w:r>
    </w:p>
    <w:sectPr w:rsidR="00FC063D" w:rsidRPr="00FC063D" w:rsidSect="00E53F8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proofState w:spelling="clean" w:grammar="clean"/>
  <w:defaultTabStop w:val="720"/>
  <w:characterSpacingControl w:val="doNotCompress"/>
  <w:compat/>
  <w:rsids>
    <w:rsidRoot w:val="00FC063D"/>
    <w:rsid w:val="000969FF"/>
    <w:rsid w:val="00190A95"/>
    <w:rsid w:val="004870E1"/>
    <w:rsid w:val="005F27FE"/>
    <w:rsid w:val="006A0C7E"/>
    <w:rsid w:val="00E53F88"/>
    <w:rsid w:val="00F82479"/>
    <w:rsid w:val="00FC06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open_fek_links('%CE%91','65','20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open_links('891293,860214')" TargetMode="External"/><Relationship Id="rId5" Type="http://schemas.openxmlformats.org/officeDocument/2006/relationships/hyperlink" Target="javascript:open_article_links(860214,'6')" TargetMode="External"/><Relationship Id="rId4" Type="http://schemas.openxmlformats.org/officeDocument/2006/relationships/hyperlink" Target="javascript:open_links('891293,860214')" TargetMode="Externa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1205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2025-11-01T23:11:00Z</cp:lastPrinted>
  <dcterms:created xsi:type="dcterms:W3CDTF">2025-11-01T23:16:00Z</dcterms:created>
  <dcterms:modified xsi:type="dcterms:W3CDTF">2025-11-01T23:16:00Z</dcterms:modified>
</cp:coreProperties>
</file>